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4040" w14:textId="77777777" w:rsidR="0075562A" w:rsidRDefault="0075562A" w:rsidP="0075562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cs-CZ"/>
        </w:rPr>
      </w:pPr>
      <w:r>
        <w:rPr>
          <w:rFonts w:ascii="Arial" w:eastAsia="Times New Roman" w:hAnsi="Arial" w:cs="Arial"/>
          <w:b/>
          <w:bCs/>
          <w:sz w:val="27"/>
          <w:szCs w:val="27"/>
          <w:lang w:eastAsia="cs-CZ"/>
        </w:rPr>
        <w:t>Návštěvní řád</w:t>
      </w:r>
    </w:p>
    <w:p w14:paraId="6FEEA28D" w14:textId="77777777" w:rsidR="0075562A" w:rsidRDefault="00273239" w:rsidP="007556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pict w14:anchorId="4A515459">
          <v:rect id="_x0000_i1025" style="width:470.3pt;height:1.5pt" o:hralign="center" o:hrstd="t" o:hr="t" fillcolor="#a0a0a0" stroked="f"/>
        </w:pict>
      </w:r>
    </w:p>
    <w:p w14:paraId="30DEEA1E" w14:textId="77777777" w:rsidR="0075562A" w:rsidRPr="00E0056C" w:rsidRDefault="0075562A" w:rsidP="0075562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E00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Popis prvku</w:t>
      </w:r>
    </w:p>
    <w:p w14:paraId="72C85424" w14:textId="77777777" w:rsidR="0075562A" w:rsidRPr="00E0056C" w:rsidRDefault="0075562A" w:rsidP="0075562A">
      <w:pPr>
        <w:pStyle w:val="Normlnweb"/>
        <w:rPr>
          <w:rFonts w:ascii="Arial" w:hAnsi="Arial" w:cs="Arial"/>
        </w:rPr>
      </w:pPr>
      <w:r w:rsidRPr="00E0056C">
        <w:rPr>
          <w:rFonts w:ascii="Arial" w:hAnsi="Arial" w:cs="Arial"/>
        </w:rPr>
        <w:t>Informační tabule návštěvního řádu určená pro instalaci na stávající svislou konstrukci (např. zeď budovy, opěrnou zeď apod.). Tabule je vyrobena z odolného sendvičového panelu s potiskem, který poskytuje návštěvníkům hřiště či sportoviště důležité informace o provozu, pravidlech a bezpečnostních pokynech.</w:t>
      </w:r>
    </w:p>
    <w:p w14:paraId="0A50E1B7" w14:textId="77777777" w:rsidR="0075562A" w:rsidRPr="00E0056C" w:rsidRDefault="0075562A" w:rsidP="0075562A">
      <w:pPr>
        <w:pStyle w:val="Normlnweb"/>
        <w:rPr>
          <w:rFonts w:ascii="Arial" w:hAnsi="Arial" w:cs="Arial"/>
        </w:rPr>
      </w:pPr>
      <w:r w:rsidRPr="00E0056C">
        <w:rPr>
          <w:rFonts w:ascii="Arial" w:hAnsi="Arial" w:cs="Arial"/>
        </w:rPr>
        <w:t>Design a textace jsou přizpůsobeny požadavkům investora a mohou obsahovat např.:</w:t>
      </w:r>
    </w:p>
    <w:p w14:paraId="5BEFEE0A" w14:textId="77777777" w:rsidR="0075562A" w:rsidRPr="00E0056C" w:rsidRDefault="0075562A" w:rsidP="0075562A">
      <w:pPr>
        <w:pStyle w:val="Normlnweb"/>
        <w:numPr>
          <w:ilvl w:val="0"/>
          <w:numId w:val="3"/>
        </w:numPr>
        <w:rPr>
          <w:rFonts w:ascii="Arial" w:hAnsi="Arial" w:cs="Arial"/>
        </w:rPr>
      </w:pPr>
      <w:r w:rsidRPr="00E0056C">
        <w:rPr>
          <w:rFonts w:ascii="Arial" w:hAnsi="Arial" w:cs="Arial"/>
        </w:rPr>
        <w:t>informace o povolených a zakázaných činnostech,</w:t>
      </w:r>
    </w:p>
    <w:p w14:paraId="1E8BD731" w14:textId="77777777" w:rsidR="0075562A" w:rsidRPr="00E0056C" w:rsidRDefault="0075562A" w:rsidP="0075562A">
      <w:pPr>
        <w:pStyle w:val="Normlnweb"/>
        <w:numPr>
          <w:ilvl w:val="0"/>
          <w:numId w:val="3"/>
        </w:numPr>
        <w:rPr>
          <w:rFonts w:ascii="Arial" w:hAnsi="Arial" w:cs="Arial"/>
        </w:rPr>
      </w:pPr>
      <w:r w:rsidRPr="00E0056C">
        <w:rPr>
          <w:rFonts w:ascii="Arial" w:hAnsi="Arial" w:cs="Arial"/>
        </w:rPr>
        <w:t>grafické vyobrazení jednotlivých herních prvků a jejich věkového určení,</w:t>
      </w:r>
    </w:p>
    <w:p w14:paraId="75CB394E" w14:textId="77777777" w:rsidR="0075562A" w:rsidRPr="00E0056C" w:rsidRDefault="0075562A" w:rsidP="0075562A">
      <w:pPr>
        <w:pStyle w:val="Normlnweb"/>
        <w:numPr>
          <w:ilvl w:val="0"/>
          <w:numId w:val="3"/>
        </w:numPr>
        <w:rPr>
          <w:rFonts w:ascii="Arial" w:hAnsi="Arial" w:cs="Arial"/>
        </w:rPr>
      </w:pPr>
      <w:r w:rsidRPr="00E0056C">
        <w:rPr>
          <w:rFonts w:ascii="Arial" w:hAnsi="Arial" w:cs="Arial"/>
        </w:rPr>
        <w:t>provozní dobu areálu,</w:t>
      </w:r>
    </w:p>
    <w:p w14:paraId="1062629F" w14:textId="77777777" w:rsidR="0075562A" w:rsidRPr="00E0056C" w:rsidRDefault="0075562A" w:rsidP="0075562A">
      <w:pPr>
        <w:pStyle w:val="Normlnweb"/>
        <w:numPr>
          <w:ilvl w:val="0"/>
          <w:numId w:val="3"/>
        </w:numPr>
        <w:rPr>
          <w:rFonts w:ascii="Arial" w:hAnsi="Arial" w:cs="Arial"/>
        </w:rPr>
      </w:pPr>
      <w:r w:rsidRPr="00E0056C">
        <w:rPr>
          <w:rFonts w:ascii="Arial" w:hAnsi="Arial" w:cs="Arial"/>
        </w:rPr>
        <w:t>kontaktní údaje správce hřiště,</w:t>
      </w:r>
    </w:p>
    <w:p w14:paraId="296E15DA" w14:textId="77777777" w:rsidR="0075562A" w:rsidRPr="00E0056C" w:rsidRDefault="0075562A" w:rsidP="0075562A">
      <w:pPr>
        <w:pStyle w:val="Normlnweb"/>
        <w:numPr>
          <w:ilvl w:val="0"/>
          <w:numId w:val="3"/>
        </w:numPr>
        <w:rPr>
          <w:rFonts w:ascii="Arial" w:hAnsi="Arial" w:cs="Arial"/>
        </w:rPr>
      </w:pPr>
      <w:r w:rsidRPr="00E0056C">
        <w:rPr>
          <w:rFonts w:ascii="Arial" w:hAnsi="Arial" w:cs="Arial"/>
        </w:rPr>
        <w:t>nouzové kontakty (záchranná služba, hasiči, policie).</w:t>
      </w:r>
    </w:p>
    <w:p w14:paraId="7F49067C" w14:textId="77777777" w:rsidR="0075562A" w:rsidRPr="00E0056C" w:rsidRDefault="0075562A" w:rsidP="0075562A">
      <w:pPr>
        <w:pStyle w:val="Normlnweb"/>
        <w:rPr>
          <w:rFonts w:ascii="Arial" w:hAnsi="Arial" w:cs="Arial"/>
        </w:rPr>
      </w:pPr>
      <w:r w:rsidRPr="00E0056C">
        <w:rPr>
          <w:rFonts w:ascii="Arial" w:hAnsi="Arial" w:cs="Arial"/>
        </w:rPr>
        <w:t>Tabule je určena výhradně pro montáž na pevné stěnové podklady.</w:t>
      </w:r>
    </w:p>
    <w:p w14:paraId="2F8ACF64" w14:textId="77777777" w:rsidR="0075562A" w:rsidRPr="00E0056C" w:rsidRDefault="00273239" w:rsidP="007556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pict w14:anchorId="2D1DC867">
          <v:rect id="_x0000_i1026" style="width:470.3pt;height:1.5pt" o:hralign="center" o:hrstd="t" o:hr="t" fillcolor="#a0a0a0" stroked="f"/>
        </w:pict>
      </w:r>
    </w:p>
    <w:p w14:paraId="7B42EB0B" w14:textId="77777777" w:rsidR="0075562A" w:rsidRPr="00E0056C" w:rsidRDefault="0075562A" w:rsidP="0075562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E00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Funkční a informační využití</w:t>
      </w:r>
    </w:p>
    <w:p w14:paraId="513FFC48" w14:textId="77777777" w:rsidR="0075562A" w:rsidRPr="00E0056C" w:rsidRDefault="0075562A" w:rsidP="0075562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00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Informování veřejnosti</w:t>
      </w:r>
      <w:r w:rsidRPr="00E0056C">
        <w:rPr>
          <w:rFonts w:ascii="Arial" w:eastAsia="Times New Roman" w:hAnsi="Arial" w:cs="Arial"/>
          <w:sz w:val="24"/>
          <w:szCs w:val="24"/>
          <w:lang w:eastAsia="cs-CZ"/>
        </w:rPr>
        <w:t xml:space="preserve"> – přehledné a srozumitelné informace podporující bezpečné a odpovědné využívání prostoru.</w:t>
      </w:r>
    </w:p>
    <w:p w14:paraId="1EBE3697" w14:textId="77777777" w:rsidR="0075562A" w:rsidRPr="00E0056C" w:rsidRDefault="0075562A" w:rsidP="0075562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00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Zajištění souladu s legislativou</w:t>
      </w:r>
      <w:r w:rsidRPr="00E0056C">
        <w:rPr>
          <w:rFonts w:ascii="Arial" w:eastAsia="Times New Roman" w:hAnsi="Arial" w:cs="Arial"/>
          <w:sz w:val="24"/>
          <w:szCs w:val="24"/>
          <w:lang w:eastAsia="cs-CZ"/>
        </w:rPr>
        <w:t xml:space="preserve"> – splňuje požadavky na označení herních ploch dle platných norem a bezpečnostních předpisů.</w:t>
      </w:r>
    </w:p>
    <w:p w14:paraId="02410FEF" w14:textId="77777777" w:rsidR="0075562A" w:rsidRPr="00E0056C" w:rsidRDefault="0075562A" w:rsidP="0075562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00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Podpora orientace</w:t>
      </w:r>
      <w:r w:rsidRPr="00E0056C">
        <w:rPr>
          <w:rFonts w:ascii="Arial" w:eastAsia="Times New Roman" w:hAnsi="Arial" w:cs="Arial"/>
          <w:sz w:val="24"/>
          <w:szCs w:val="24"/>
          <w:lang w:eastAsia="cs-CZ"/>
        </w:rPr>
        <w:t xml:space="preserve"> – piktogramy a ilustrace herních prvků usnadňují porozumění dětem i osobám s jazykovou bariérou.</w:t>
      </w:r>
    </w:p>
    <w:p w14:paraId="150CE578" w14:textId="77777777" w:rsidR="0075562A" w:rsidRPr="00E0056C" w:rsidRDefault="00273239" w:rsidP="007556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pict w14:anchorId="6A9DEABC">
          <v:rect id="_x0000_i1027" style="width:470.3pt;height:1.5pt" o:hralign="center" o:hrstd="t" o:hr="t" fillcolor="#a0a0a0" stroked="f"/>
        </w:pict>
      </w:r>
    </w:p>
    <w:p w14:paraId="2ACBF56E" w14:textId="77777777" w:rsidR="0075562A" w:rsidRPr="00E0056C" w:rsidRDefault="0075562A" w:rsidP="0075562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E00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Popis jednotlivých částí a jejich vliv</w:t>
      </w:r>
    </w:p>
    <w:p w14:paraId="6D93365B" w14:textId="77777777" w:rsidR="0075562A" w:rsidRPr="00E0056C" w:rsidRDefault="0075562A" w:rsidP="0075562A">
      <w:pPr>
        <w:pStyle w:val="Odstavecseseznamem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00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Nosná deska</w:t>
      </w:r>
      <w:r w:rsidRPr="00E0056C">
        <w:rPr>
          <w:rFonts w:ascii="Arial" w:eastAsia="Times New Roman" w:hAnsi="Arial" w:cs="Arial"/>
          <w:sz w:val="24"/>
          <w:szCs w:val="24"/>
          <w:lang w:eastAsia="cs-CZ"/>
        </w:rPr>
        <w:t xml:space="preserve"> – sendvičová deska typu </w:t>
      </w:r>
      <w:proofErr w:type="spellStart"/>
      <w:r w:rsidRPr="00E0056C">
        <w:rPr>
          <w:rFonts w:ascii="Arial" w:eastAsia="Times New Roman" w:hAnsi="Arial" w:cs="Arial"/>
          <w:sz w:val="24"/>
          <w:szCs w:val="24"/>
          <w:lang w:eastAsia="cs-CZ"/>
        </w:rPr>
        <w:t>Dibond</w:t>
      </w:r>
      <w:proofErr w:type="spellEnd"/>
      <w:r w:rsidRPr="00E0056C">
        <w:rPr>
          <w:rFonts w:ascii="Arial" w:eastAsia="Times New Roman" w:hAnsi="Arial" w:cs="Arial"/>
          <w:sz w:val="24"/>
          <w:szCs w:val="24"/>
          <w:lang w:eastAsia="cs-CZ"/>
        </w:rPr>
        <w:t xml:space="preserve"> (hliník – PE jádro – hliník), tloušťka 3 mm, vysoká odolnost proti vlhkosti, UV záření, poškrábání a vandalismu.</w:t>
      </w:r>
    </w:p>
    <w:p w14:paraId="43992025" w14:textId="77777777" w:rsidR="0075562A" w:rsidRPr="00E0056C" w:rsidRDefault="0075562A" w:rsidP="0075562A">
      <w:pPr>
        <w:pStyle w:val="Odstavecseseznamem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00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Povrchová úprava</w:t>
      </w:r>
      <w:r w:rsidRPr="00E0056C">
        <w:rPr>
          <w:rFonts w:ascii="Arial" w:eastAsia="Times New Roman" w:hAnsi="Arial" w:cs="Arial"/>
          <w:sz w:val="24"/>
          <w:szCs w:val="24"/>
          <w:lang w:eastAsia="cs-CZ"/>
        </w:rPr>
        <w:t xml:space="preserve"> – tisk laminovaný nebo chráněný lakem s UV filtrem pro zajištění dlouhé životnosti grafiky.</w:t>
      </w:r>
    </w:p>
    <w:p w14:paraId="6472F23F" w14:textId="77777777" w:rsidR="0075562A" w:rsidRPr="00E0056C" w:rsidRDefault="0075562A" w:rsidP="0075562A">
      <w:pPr>
        <w:pStyle w:val="Odstavecseseznamem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00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Grafická vrstva</w:t>
      </w:r>
      <w:r w:rsidRPr="00E0056C">
        <w:rPr>
          <w:rFonts w:ascii="Arial" w:eastAsia="Times New Roman" w:hAnsi="Arial" w:cs="Arial"/>
          <w:sz w:val="24"/>
          <w:szCs w:val="24"/>
          <w:lang w:eastAsia="cs-CZ"/>
        </w:rPr>
        <w:t xml:space="preserve"> – dle zadání investora: barevný tisk s piktogramy, texty, logem, mapkou hřiště a dalšími prvky.</w:t>
      </w:r>
    </w:p>
    <w:p w14:paraId="28C44DAE" w14:textId="77777777" w:rsidR="0075562A" w:rsidRPr="00E0056C" w:rsidRDefault="0075562A" w:rsidP="0075562A">
      <w:pPr>
        <w:pStyle w:val="Odstavecseseznamem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00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Otvorová příprava</w:t>
      </w:r>
      <w:r w:rsidRPr="00E0056C">
        <w:rPr>
          <w:rFonts w:ascii="Arial" w:eastAsia="Times New Roman" w:hAnsi="Arial" w:cs="Arial"/>
          <w:sz w:val="24"/>
          <w:szCs w:val="24"/>
          <w:lang w:eastAsia="cs-CZ"/>
        </w:rPr>
        <w:t xml:space="preserve"> – tabule bude osazena 4 až 6 montážními otvory Ø8 mm pro uchycení na stěnu.</w:t>
      </w:r>
    </w:p>
    <w:p w14:paraId="0DE4CA2E" w14:textId="77777777" w:rsidR="0075562A" w:rsidRPr="00E0056C" w:rsidRDefault="00273239" w:rsidP="007556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pict w14:anchorId="47432DE6">
          <v:rect id="_x0000_i1028" style="width:470.3pt;height:1.5pt" o:hralign="center" o:hrstd="t" o:hr="t" fillcolor="#a0a0a0" stroked="f"/>
        </w:pict>
      </w:r>
    </w:p>
    <w:p w14:paraId="1D2D0282" w14:textId="77777777" w:rsidR="0075562A" w:rsidRPr="00E0056C" w:rsidRDefault="0075562A" w:rsidP="0075562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E00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lastRenderedPageBreak/>
        <w:t>Materiálová specifikace</w:t>
      </w:r>
    </w:p>
    <w:p w14:paraId="62C5E6C1" w14:textId="77777777" w:rsidR="0075562A" w:rsidRPr="00E0056C" w:rsidRDefault="0075562A" w:rsidP="0075562A">
      <w:pPr>
        <w:pStyle w:val="Odstavecseseznamem"/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00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Deska</w:t>
      </w:r>
      <w:r w:rsidRPr="00E0056C">
        <w:rPr>
          <w:rFonts w:ascii="Arial" w:eastAsia="Times New Roman" w:hAnsi="Arial" w:cs="Arial"/>
          <w:sz w:val="24"/>
          <w:szCs w:val="24"/>
          <w:lang w:eastAsia="cs-CZ"/>
        </w:rPr>
        <w:t>: sendvičová kompozitní hliníková deska o tloušťce 3 mm, složená z vnějších vrstev hliníku (0,3 mm) a polyethylenového jádra.</w:t>
      </w:r>
    </w:p>
    <w:p w14:paraId="5D32566C" w14:textId="77777777" w:rsidR="0075562A" w:rsidRPr="00E0056C" w:rsidRDefault="0075562A" w:rsidP="0075562A">
      <w:pPr>
        <w:pStyle w:val="Odstavecseseznamem"/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00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Povrchová úprava</w:t>
      </w:r>
      <w:r w:rsidRPr="00E0056C">
        <w:rPr>
          <w:rFonts w:ascii="Arial" w:eastAsia="Times New Roman" w:hAnsi="Arial" w:cs="Arial"/>
          <w:sz w:val="24"/>
          <w:szCs w:val="24"/>
          <w:lang w:eastAsia="cs-CZ"/>
        </w:rPr>
        <w:t>: matná/lesklá povrchová vrstva odolná vůči UV záření a vlhkosti.</w:t>
      </w:r>
    </w:p>
    <w:p w14:paraId="6F2A650B" w14:textId="77777777" w:rsidR="0075562A" w:rsidRPr="00E0056C" w:rsidRDefault="0075562A" w:rsidP="0075562A">
      <w:pPr>
        <w:pStyle w:val="Odstavecseseznamem"/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00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Potisk</w:t>
      </w:r>
      <w:r w:rsidRPr="00E0056C">
        <w:rPr>
          <w:rFonts w:ascii="Arial" w:eastAsia="Times New Roman" w:hAnsi="Arial" w:cs="Arial"/>
          <w:sz w:val="24"/>
          <w:szCs w:val="24"/>
          <w:lang w:eastAsia="cs-CZ"/>
        </w:rPr>
        <w:t>: digitální UV tisk s ochrannou laminací nebo lakem.</w:t>
      </w:r>
    </w:p>
    <w:p w14:paraId="487341D8" w14:textId="77777777" w:rsidR="0075562A" w:rsidRPr="00E0056C" w:rsidRDefault="0075562A" w:rsidP="0075562A">
      <w:pPr>
        <w:pStyle w:val="Odstavecseseznamem"/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00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Kotvení</w:t>
      </w:r>
      <w:r w:rsidRPr="00E0056C">
        <w:rPr>
          <w:rFonts w:ascii="Arial" w:eastAsia="Times New Roman" w:hAnsi="Arial" w:cs="Arial"/>
          <w:sz w:val="24"/>
          <w:szCs w:val="24"/>
          <w:lang w:eastAsia="cs-CZ"/>
        </w:rPr>
        <w:t>: chemická kotva M8 se šrouby z nerezové oceli A2/A4, doporučená délka hmoždinky min. 80 mm (dle typu podkladu).</w:t>
      </w:r>
    </w:p>
    <w:p w14:paraId="08B1D636" w14:textId="77777777" w:rsidR="0075562A" w:rsidRPr="00E0056C" w:rsidRDefault="00273239" w:rsidP="007556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pict w14:anchorId="7744B734">
          <v:rect id="_x0000_i1029" style="width:470.3pt;height:1.5pt" o:hralign="center" o:hrstd="t" o:hr="t" fillcolor="#a0a0a0" stroked="f"/>
        </w:pict>
      </w:r>
    </w:p>
    <w:p w14:paraId="297387D2" w14:textId="77777777" w:rsidR="0075562A" w:rsidRPr="00E0056C" w:rsidRDefault="0075562A" w:rsidP="0075562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E00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Technické údaje</w:t>
      </w:r>
    </w:p>
    <w:p w14:paraId="502E5197" w14:textId="77777777" w:rsidR="0075562A" w:rsidRPr="00E0056C" w:rsidRDefault="0075562A" w:rsidP="0075562A">
      <w:pPr>
        <w:pStyle w:val="Normlnweb"/>
        <w:numPr>
          <w:ilvl w:val="0"/>
          <w:numId w:val="6"/>
        </w:numPr>
        <w:rPr>
          <w:rFonts w:ascii="Arial" w:hAnsi="Arial" w:cs="Arial"/>
        </w:rPr>
      </w:pPr>
      <w:r w:rsidRPr="00E0056C">
        <w:rPr>
          <w:rStyle w:val="Siln"/>
          <w:rFonts w:ascii="Arial" w:hAnsi="Arial" w:cs="Arial"/>
        </w:rPr>
        <w:t>Rozměr tabule</w:t>
      </w:r>
      <w:r w:rsidRPr="00E0056C">
        <w:rPr>
          <w:rFonts w:ascii="Arial" w:hAnsi="Arial" w:cs="Arial"/>
        </w:rPr>
        <w:t>: cca 500 x 500 mm (lze upravit dle požadavků investora).</w:t>
      </w:r>
    </w:p>
    <w:p w14:paraId="1BFCE094" w14:textId="77777777" w:rsidR="0075562A" w:rsidRPr="00E0056C" w:rsidRDefault="0075562A" w:rsidP="0075562A">
      <w:pPr>
        <w:pStyle w:val="Normlnweb"/>
        <w:numPr>
          <w:ilvl w:val="0"/>
          <w:numId w:val="6"/>
        </w:numPr>
        <w:rPr>
          <w:rFonts w:ascii="Arial" w:hAnsi="Arial" w:cs="Arial"/>
        </w:rPr>
      </w:pPr>
      <w:r w:rsidRPr="00E0056C">
        <w:rPr>
          <w:rStyle w:val="Siln"/>
          <w:rFonts w:ascii="Arial" w:hAnsi="Arial" w:cs="Arial"/>
        </w:rPr>
        <w:t>Tloušťka tabule</w:t>
      </w:r>
      <w:r w:rsidRPr="00E0056C">
        <w:rPr>
          <w:rFonts w:ascii="Arial" w:hAnsi="Arial" w:cs="Arial"/>
        </w:rPr>
        <w:t>: 3 mm.</w:t>
      </w:r>
    </w:p>
    <w:p w14:paraId="4F40559F" w14:textId="77777777" w:rsidR="0075562A" w:rsidRPr="00E0056C" w:rsidRDefault="0075562A" w:rsidP="0075562A">
      <w:pPr>
        <w:pStyle w:val="Normlnweb"/>
        <w:numPr>
          <w:ilvl w:val="0"/>
          <w:numId w:val="6"/>
        </w:numPr>
        <w:rPr>
          <w:rFonts w:ascii="Arial" w:hAnsi="Arial" w:cs="Arial"/>
        </w:rPr>
      </w:pPr>
      <w:r w:rsidRPr="00E0056C">
        <w:rPr>
          <w:rStyle w:val="Siln"/>
          <w:rFonts w:ascii="Arial" w:hAnsi="Arial" w:cs="Arial"/>
        </w:rPr>
        <w:t>Hmotnost</w:t>
      </w:r>
      <w:r w:rsidRPr="00E0056C">
        <w:rPr>
          <w:rFonts w:ascii="Arial" w:hAnsi="Arial" w:cs="Arial"/>
        </w:rPr>
        <w:t>: cca 1-2 kg.</w:t>
      </w:r>
    </w:p>
    <w:p w14:paraId="72219604" w14:textId="77777777" w:rsidR="0075562A" w:rsidRPr="00E0056C" w:rsidRDefault="0075562A" w:rsidP="0075562A">
      <w:pPr>
        <w:pStyle w:val="Normlnweb"/>
        <w:numPr>
          <w:ilvl w:val="0"/>
          <w:numId w:val="6"/>
        </w:numPr>
        <w:rPr>
          <w:rFonts w:ascii="Arial" w:hAnsi="Arial" w:cs="Arial"/>
        </w:rPr>
      </w:pPr>
      <w:r w:rsidRPr="00E0056C">
        <w:rPr>
          <w:rStyle w:val="Siln"/>
          <w:rFonts w:ascii="Arial" w:hAnsi="Arial" w:cs="Arial"/>
        </w:rPr>
        <w:t>Počet kotevních bodů</w:t>
      </w:r>
      <w:r w:rsidRPr="00E0056C">
        <w:rPr>
          <w:rFonts w:ascii="Arial" w:hAnsi="Arial" w:cs="Arial"/>
        </w:rPr>
        <w:t>: 4–6 ks.</w:t>
      </w:r>
    </w:p>
    <w:p w14:paraId="0D850ED1" w14:textId="77777777" w:rsidR="0075562A" w:rsidRPr="00E0056C" w:rsidRDefault="0075562A" w:rsidP="0075562A">
      <w:pPr>
        <w:pStyle w:val="Normlnweb"/>
        <w:numPr>
          <w:ilvl w:val="0"/>
          <w:numId w:val="6"/>
        </w:numPr>
        <w:rPr>
          <w:rFonts w:ascii="Arial" w:hAnsi="Arial" w:cs="Arial"/>
        </w:rPr>
      </w:pPr>
      <w:r w:rsidRPr="00E0056C">
        <w:rPr>
          <w:rStyle w:val="Siln"/>
          <w:rFonts w:ascii="Arial" w:hAnsi="Arial" w:cs="Arial"/>
        </w:rPr>
        <w:t>Typ montáže</w:t>
      </w:r>
      <w:r w:rsidRPr="00E0056C">
        <w:rPr>
          <w:rFonts w:ascii="Arial" w:hAnsi="Arial" w:cs="Arial"/>
        </w:rPr>
        <w:t>: přímo na stávající stěnu (např. beton, cihla, tvárnice), pomocí chemických kotev.</w:t>
      </w:r>
    </w:p>
    <w:p w14:paraId="4496290A" w14:textId="77777777" w:rsidR="0075562A" w:rsidRPr="00E0056C" w:rsidRDefault="0075562A" w:rsidP="0075562A">
      <w:pPr>
        <w:pStyle w:val="Normlnweb"/>
        <w:numPr>
          <w:ilvl w:val="0"/>
          <w:numId w:val="6"/>
        </w:numPr>
        <w:rPr>
          <w:rFonts w:ascii="Arial" w:hAnsi="Arial" w:cs="Arial"/>
        </w:rPr>
      </w:pPr>
      <w:r w:rsidRPr="00E0056C">
        <w:rPr>
          <w:rStyle w:val="Siln"/>
          <w:rFonts w:ascii="Arial" w:hAnsi="Arial" w:cs="Arial"/>
        </w:rPr>
        <w:t>Normové požadavky</w:t>
      </w:r>
      <w:r w:rsidRPr="00E0056C">
        <w:rPr>
          <w:rFonts w:ascii="Arial" w:hAnsi="Arial" w:cs="Arial"/>
        </w:rPr>
        <w:t>: tabule plní funkci značení dle normy ČSN EN 1176-7 – obecné požadavky na provoz a údržbu dětských hřišť.</w:t>
      </w:r>
    </w:p>
    <w:p w14:paraId="00062F90" w14:textId="4FB1388D" w:rsidR="00BA3605" w:rsidRPr="00273239" w:rsidRDefault="0075562A" w:rsidP="0075562A">
      <w:pPr>
        <w:pStyle w:val="Normlnweb"/>
        <w:rPr>
          <w:rFonts w:ascii="Arial" w:hAnsi="Arial" w:cs="Arial"/>
          <w:b/>
          <w:bCs/>
          <w:i/>
          <w:iCs/>
        </w:rPr>
      </w:pPr>
      <w:r w:rsidRPr="00273239">
        <w:rPr>
          <w:rStyle w:val="Siln"/>
          <w:rFonts w:ascii="Arial" w:hAnsi="Arial" w:cs="Arial"/>
          <w:b w:val="0"/>
          <w:bCs w:val="0"/>
          <w:i/>
          <w:iCs/>
        </w:rPr>
        <w:t>Kotvení je nedílnou součástí bezpečnosti celku a musí být provedeno odborně dle typu podkladu. Tabule je staticky závislá na kvalitě stávající zdi.</w:t>
      </w:r>
      <w:r w:rsidR="00125990" w:rsidRPr="00273239"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166F" wp14:editId="0CAA211D">
                <wp:simplePos x="0" y="0"/>
                <wp:positionH relativeFrom="margin">
                  <wp:posOffset>3568372</wp:posOffset>
                </wp:positionH>
                <wp:positionV relativeFrom="paragraph">
                  <wp:posOffset>1775788</wp:posOffset>
                </wp:positionV>
                <wp:extent cx="428625" cy="701057"/>
                <wp:effectExtent l="0" t="0" r="47625" b="22860"/>
                <wp:wrapNone/>
                <wp:docPr id="3" name="Volný tvar: obraze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701057"/>
                        </a:xfrm>
                        <a:custGeom>
                          <a:avLst/>
                          <a:gdLst>
                            <a:gd name="connsiteX0" fmla="*/ 0 w 974034"/>
                            <a:gd name="connsiteY0" fmla="*/ 407504 h 407504"/>
                            <a:gd name="connsiteX1" fmla="*/ 0 w 974034"/>
                            <a:gd name="connsiteY1" fmla="*/ 407504 h 407504"/>
                            <a:gd name="connsiteX2" fmla="*/ 9939 w 974034"/>
                            <a:gd name="connsiteY2" fmla="*/ 258417 h 407504"/>
                            <a:gd name="connsiteX3" fmla="*/ 79513 w 974034"/>
                            <a:gd name="connsiteY3" fmla="*/ 129209 h 407504"/>
                            <a:gd name="connsiteX4" fmla="*/ 139147 w 974034"/>
                            <a:gd name="connsiteY4" fmla="*/ 89452 h 407504"/>
                            <a:gd name="connsiteX5" fmla="*/ 208721 w 974034"/>
                            <a:gd name="connsiteY5" fmla="*/ 59635 h 407504"/>
                            <a:gd name="connsiteX6" fmla="*/ 288234 w 974034"/>
                            <a:gd name="connsiteY6" fmla="*/ 19878 h 407504"/>
                            <a:gd name="connsiteX7" fmla="*/ 427382 w 974034"/>
                            <a:gd name="connsiteY7" fmla="*/ 0 h 407504"/>
                            <a:gd name="connsiteX8" fmla="*/ 586408 w 974034"/>
                            <a:gd name="connsiteY8" fmla="*/ 9939 h 407504"/>
                            <a:gd name="connsiteX9" fmla="*/ 636104 w 974034"/>
                            <a:gd name="connsiteY9" fmla="*/ 19878 h 407504"/>
                            <a:gd name="connsiteX10" fmla="*/ 685800 w 974034"/>
                            <a:gd name="connsiteY10" fmla="*/ 39756 h 407504"/>
                            <a:gd name="connsiteX11" fmla="*/ 884582 w 974034"/>
                            <a:gd name="connsiteY11" fmla="*/ 49695 h 407504"/>
                            <a:gd name="connsiteX12" fmla="*/ 914400 w 974034"/>
                            <a:gd name="connsiteY12" fmla="*/ 69574 h 407504"/>
                            <a:gd name="connsiteX13" fmla="*/ 924339 w 974034"/>
                            <a:gd name="connsiteY13" fmla="*/ 99391 h 407504"/>
                            <a:gd name="connsiteX14" fmla="*/ 974034 w 974034"/>
                            <a:gd name="connsiteY14" fmla="*/ 208722 h 407504"/>
                            <a:gd name="connsiteX15" fmla="*/ 954156 w 974034"/>
                            <a:gd name="connsiteY15" fmla="*/ 238539 h 407504"/>
                            <a:gd name="connsiteX16" fmla="*/ 904460 w 974034"/>
                            <a:gd name="connsiteY16" fmla="*/ 248478 h 407504"/>
                            <a:gd name="connsiteX17" fmla="*/ 834887 w 974034"/>
                            <a:gd name="connsiteY17" fmla="*/ 258417 h 407504"/>
                            <a:gd name="connsiteX18" fmla="*/ 357808 w 974034"/>
                            <a:gd name="connsiteY18" fmla="*/ 268356 h 407504"/>
                            <a:gd name="connsiteX19" fmla="*/ 129208 w 974034"/>
                            <a:gd name="connsiteY19" fmla="*/ 288235 h 407504"/>
                            <a:gd name="connsiteX20" fmla="*/ 79513 w 974034"/>
                            <a:gd name="connsiteY20" fmla="*/ 308113 h 407504"/>
                            <a:gd name="connsiteX21" fmla="*/ 39756 w 974034"/>
                            <a:gd name="connsiteY21" fmla="*/ 327991 h 407504"/>
                            <a:gd name="connsiteX22" fmla="*/ 19878 w 974034"/>
                            <a:gd name="connsiteY22" fmla="*/ 327991 h 4075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974034" h="407504">
                              <a:moveTo>
                                <a:pt x="0" y="407504"/>
                              </a:moveTo>
                              <a:lnTo>
                                <a:pt x="0" y="407504"/>
                              </a:lnTo>
                              <a:cubicBezTo>
                                <a:pt x="3313" y="357808"/>
                                <a:pt x="-219" y="307176"/>
                                <a:pt x="9939" y="258417"/>
                              </a:cubicBezTo>
                              <a:cubicBezTo>
                                <a:pt x="15061" y="233833"/>
                                <a:pt x="51115" y="154451"/>
                                <a:pt x="79513" y="129209"/>
                              </a:cubicBezTo>
                              <a:cubicBezTo>
                                <a:pt x="97369" y="113337"/>
                                <a:pt x="118112" y="100779"/>
                                <a:pt x="139147" y="89452"/>
                              </a:cubicBezTo>
                              <a:cubicBezTo>
                                <a:pt x="161362" y="77490"/>
                                <a:pt x="186570" y="71717"/>
                                <a:pt x="208721" y="59635"/>
                              </a:cubicBezTo>
                              <a:cubicBezTo>
                                <a:pt x="271882" y="25184"/>
                                <a:pt x="222119" y="30897"/>
                                <a:pt x="288234" y="19878"/>
                              </a:cubicBezTo>
                              <a:cubicBezTo>
                                <a:pt x="334450" y="12175"/>
                                <a:pt x="427382" y="0"/>
                                <a:pt x="427382" y="0"/>
                              </a:cubicBezTo>
                              <a:cubicBezTo>
                                <a:pt x="480391" y="3313"/>
                                <a:pt x="533535" y="4904"/>
                                <a:pt x="586408" y="9939"/>
                              </a:cubicBezTo>
                              <a:cubicBezTo>
                                <a:pt x="603225" y="11541"/>
                                <a:pt x="619923" y="15024"/>
                                <a:pt x="636104" y="19878"/>
                              </a:cubicBezTo>
                              <a:cubicBezTo>
                                <a:pt x="653193" y="25005"/>
                                <a:pt x="668086" y="37630"/>
                                <a:pt x="685800" y="39756"/>
                              </a:cubicBezTo>
                              <a:cubicBezTo>
                                <a:pt x="751671" y="47660"/>
                                <a:pt x="818321" y="46382"/>
                                <a:pt x="884582" y="49695"/>
                              </a:cubicBezTo>
                              <a:cubicBezTo>
                                <a:pt x="894521" y="56321"/>
                                <a:pt x="906938" y="60246"/>
                                <a:pt x="914400" y="69574"/>
                              </a:cubicBezTo>
                              <a:cubicBezTo>
                                <a:pt x="920945" y="77755"/>
                                <a:pt x="920004" y="89853"/>
                                <a:pt x="924339" y="99391"/>
                              </a:cubicBezTo>
                              <a:cubicBezTo>
                                <a:pt x="979889" y="221603"/>
                                <a:pt x="950797" y="139008"/>
                                <a:pt x="974034" y="208722"/>
                              </a:cubicBezTo>
                              <a:cubicBezTo>
                                <a:pt x="967408" y="218661"/>
                                <a:pt x="964527" y="232613"/>
                                <a:pt x="954156" y="238539"/>
                              </a:cubicBezTo>
                              <a:cubicBezTo>
                                <a:pt x="939488" y="246920"/>
                                <a:pt x="921124" y="245701"/>
                                <a:pt x="904460" y="248478"/>
                              </a:cubicBezTo>
                              <a:cubicBezTo>
                                <a:pt x="881352" y="252329"/>
                                <a:pt x="858298" y="257566"/>
                                <a:pt x="834887" y="258417"/>
                              </a:cubicBezTo>
                              <a:cubicBezTo>
                                <a:pt x="675931" y="264197"/>
                                <a:pt x="516834" y="265043"/>
                                <a:pt x="357808" y="268356"/>
                              </a:cubicBezTo>
                              <a:cubicBezTo>
                                <a:pt x="318602" y="270534"/>
                                <a:pt x="193187" y="269041"/>
                                <a:pt x="129208" y="288235"/>
                              </a:cubicBezTo>
                              <a:cubicBezTo>
                                <a:pt x="112119" y="293362"/>
                                <a:pt x="95816" y="300867"/>
                                <a:pt x="79513" y="308113"/>
                              </a:cubicBezTo>
                              <a:cubicBezTo>
                                <a:pt x="65974" y="314130"/>
                                <a:pt x="53812" y="323306"/>
                                <a:pt x="39756" y="327991"/>
                              </a:cubicBezTo>
                              <a:cubicBezTo>
                                <a:pt x="33470" y="330086"/>
                                <a:pt x="26504" y="327991"/>
                                <a:pt x="19878" y="327991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06E05A" id="Volný tvar: obrazec 3" o:spid="_x0000_s1026" style="position:absolute;margin-left:280.95pt;margin-top:139.85pt;width:33.75pt;height:55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974034,407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" path="m,407504r,c3313,357808,-219,307176,9939,258417,15061,233833,51115,154451,79513,129209v17856,-15872,38599,-28430,59634,-39757c161362,77490,186570,71717,208721,59635,271882,25184,222119,30897,288234,19878,334450,12175,427382,,427382,v53009,3313,106153,4904,159026,9939c603225,11541,619923,15024,636104,19878v17089,5127,31982,17752,49696,19878c751671,47660,818321,46382,884582,49695v9939,6626,22356,10551,29818,19879c920945,77755,920004,89853,924339,99391v55550,122212,26458,39617,49695,109331c967408,218661,964527,232613,954156,238539v-14668,8381,-33032,7162,-49696,9939c881352,252329,858298,257566,834887,258417v-158956,5780,-318053,6626,-477079,9939c318602,270534,193187,269041,129208,288235v-17089,5127,-33392,12632,-49695,19878c65974,314130,53812,323306,39756,327991v-6286,2095,-13252,,-19878,e" fillcolor="white [3212]" strokecolor="white [3212]" strokeweight="1pt">
                <v:stroke joinstyle="miter"/>
                <v:path arrowok="t" o:connecttype="custom" o:connectlocs="0,701057;0,701057;4374,444572;34990,222287;61232,153890;91848,102594;126838,34197;188070,0;258050,17099;279918,34197;301787,68395;389262,85494;402383,119693;406757,170989;428625,359079;419878,410375;398009,427474;367393,444572;157454,461671;56858,495870;34990,530068;17495,564265;8747,564265" o:connectangles="0,0,0,0,0,0,0,0,0,0,0,0,0,0,0,0,0,0,0,0,0,0,0"/>
                <w10:wrap anchorx="margin"/>
              </v:shape>
            </w:pict>
          </mc:Fallback>
        </mc:AlternateContent>
      </w:r>
    </w:p>
    <w:sectPr w:rsidR="00BA3605" w:rsidRPr="002732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0B256E"/>
    <w:multiLevelType w:val="multilevel"/>
    <w:tmpl w:val="47247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5E6912"/>
    <w:multiLevelType w:val="hybridMultilevel"/>
    <w:tmpl w:val="A16639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EE4B81"/>
    <w:multiLevelType w:val="hybridMultilevel"/>
    <w:tmpl w:val="847AC7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9842A8"/>
    <w:multiLevelType w:val="multilevel"/>
    <w:tmpl w:val="DE4E0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023667"/>
    <w:rsid w:val="00125990"/>
    <w:rsid w:val="001C6C3F"/>
    <w:rsid w:val="00244C4D"/>
    <w:rsid w:val="00273239"/>
    <w:rsid w:val="002B1BCA"/>
    <w:rsid w:val="002F52AA"/>
    <w:rsid w:val="00417C27"/>
    <w:rsid w:val="006D4932"/>
    <w:rsid w:val="006F3D26"/>
    <w:rsid w:val="0075562A"/>
    <w:rsid w:val="007E701B"/>
    <w:rsid w:val="008232F1"/>
    <w:rsid w:val="00856133"/>
    <w:rsid w:val="00877DBF"/>
    <w:rsid w:val="00884F18"/>
    <w:rsid w:val="00906F81"/>
    <w:rsid w:val="0096656C"/>
    <w:rsid w:val="009D65D0"/>
    <w:rsid w:val="00A42611"/>
    <w:rsid w:val="00B16026"/>
    <w:rsid w:val="00B3102E"/>
    <w:rsid w:val="00B868A3"/>
    <w:rsid w:val="00BA3605"/>
    <w:rsid w:val="00BC2C29"/>
    <w:rsid w:val="00CF5BC1"/>
    <w:rsid w:val="00D53FB4"/>
    <w:rsid w:val="00D72055"/>
    <w:rsid w:val="00D76ADA"/>
    <w:rsid w:val="00DE42C5"/>
    <w:rsid w:val="00DF422A"/>
    <w:rsid w:val="00E36CD0"/>
    <w:rsid w:val="00E87C07"/>
    <w:rsid w:val="00E9077E"/>
    <w:rsid w:val="00EA2A01"/>
    <w:rsid w:val="00EA57D9"/>
    <w:rsid w:val="00EE112E"/>
    <w:rsid w:val="00F20E47"/>
    <w:rsid w:val="00F35DE8"/>
    <w:rsid w:val="00F45481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5562A"/>
    <w:pPr>
      <w:spacing w:line="256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755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370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34</cp:revision>
  <dcterms:created xsi:type="dcterms:W3CDTF">2024-12-16T09:30:00Z</dcterms:created>
  <dcterms:modified xsi:type="dcterms:W3CDTF">2026-03-12T16:54:00Z</dcterms:modified>
</cp:coreProperties>
</file>